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D0" w:rsidRDefault="00420311" w:rsidP="00C874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897564"/>
            <wp:effectExtent l="19050" t="0" r="3175" b="0"/>
            <wp:docPr id="1" name="Рисунок 1" descr="C:\Documents and Settings\директор\Рабочий стол\печать на локальный 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печать на локальный ак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D0" w:rsidRDefault="000F4DD0" w:rsidP="00C87471">
      <w:pPr>
        <w:jc w:val="center"/>
        <w:rPr>
          <w:b/>
          <w:sz w:val="28"/>
          <w:szCs w:val="28"/>
        </w:rPr>
      </w:pPr>
    </w:p>
    <w:p w:rsidR="00C87471" w:rsidRPr="00951F00" w:rsidRDefault="00C87471" w:rsidP="00C87471">
      <w:pPr>
        <w:jc w:val="center"/>
        <w:rPr>
          <w:b/>
          <w:sz w:val="28"/>
          <w:szCs w:val="28"/>
        </w:rPr>
      </w:pPr>
      <w:r w:rsidRPr="00951F00">
        <w:rPr>
          <w:b/>
          <w:sz w:val="28"/>
          <w:szCs w:val="28"/>
        </w:rPr>
        <w:t>Инструкция</w:t>
      </w:r>
    </w:p>
    <w:p w:rsidR="00C87471" w:rsidRPr="003E1D11" w:rsidRDefault="00C87471" w:rsidP="00C87471">
      <w:pPr>
        <w:jc w:val="center"/>
        <w:rPr>
          <w:b/>
        </w:rPr>
      </w:pPr>
      <w:r w:rsidRPr="003E1D11">
        <w:rPr>
          <w:b/>
        </w:rPr>
        <w:t>по организации антивирусной защиты компьютерной техники в ОУ</w:t>
      </w:r>
    </w:p>
    <w:p w:rsidR="00C87471" w:rsidRPr="003E1D11" w:rsidRDefault="00C87471" w:rsidP="00C87471"/>
    <w:p w:rsidR="00C87471" w:rsidRPr="003E1D11" w:rsidRDefault="00C87471" w:rsidP="00C87471">
      <w:pPr>
        <w:ind w:firstLine="540"/>
        <w:jc w:val="both"/>
        <w:rPr>
          <w:b/>
        </w:rPr>
      </w:pPr>
      <w:r w:rsidRPr="003E1D11">
        <w:rPr>
          <w:b/>
        </w:rPr>
        <w:t>1.  Общие положения</w:t>
      </w:r>
    </w:p>
    <w:p w:rsidR="00C87471" w:rsidRPr="003E1D11" w:rsidRDefault="00C87471" w:rsidP="00C87471">
      <w:pPr>
        <w:ind w:firstLine="540"/>
        <w:jc w:val="both"/>
      </w:pPr>
      <w:r w:rsidRPr="003E1D11">
        <w:t> </w:t>
      </w:r>
    </w:p>
    <w:p w:rsidR="00C87471" w:rsidRPr="003E1D11" w:rsidRDefault="00C87471" w:rsidP="00C87471">
      <w:pPr>
        <w:ind w:firstLine="540"/>
        <w:jc w:val="both"/>
      </w:pPr>
      <w:r w:rsidRPr="003E1D11">
        <w:t>1.1. В ОУ используется только лицензионное антивирусное программное обеспечение.</w:t>
      </w:r>
    </w:p>
    <w:p w:rsidR="00C87471" w:rsidRPr="003E1D11" w:rsidRDefault="00C87471" w:rsidP="00C87471">
      <w:pPr>
        <w:ind w:firstLine="540"/>
        <w:jc w:val="both"/>
      </w:pPr>
      <w:r w:rsidRPr="003E1D11">
        <w:t>1.2. 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по телекоммуникационным каналам, а также информация на съемных носителях (</w:t>
      </w:r>
      <w:proofErr w:type="spellStart"/>
      <w:r>
        <w:t>фле</w:t>
      </w:r>
      <w:proofErr w:type="gramStart"/>
      <w:r>
        <w:t>ш</w:t>
      </w:r>
      <w:proofErr w:type="spellEnd"/>
      <w:r>
        <w:t>-</w:t>
      </w:r>
      <w:proofErr w:type="gramEnd"/>
      <w:r>
        <w:t xml:space="preserve"> накопителях</w:t>
      </w:r>
      <w:r w:rsidRPr="003E1D11">
        <w:t>, CD-ROM и т.п.). Контроль исходящей информации необходимо проводить непосредственно перед архивированием и отправкой (записью на съёмный носитель).</w:t>
      </w:r>
    </w:p>
    <w:p w:rsidR="00C87471" w:rsidRPr="003E1D11" w:rsidRDefault="00C87471" w:rsidP="00C87471">
      <w:pPr>
        <w:ind w:firstLine="540"/>
        <w:jc w:val="both"/>
      </w:pPr>
      <w:r w:rsidRPr="003E1D11">
        <w:t>1. 3. Файлы, помещаемые в электронный архив, в обязательном порядке должны подвергаться антивирусному контролю.</w:t>
      </w:r>
    </w:p>
    <w:p w:rsidR="00C87471" w:rsidRPr="003E1D11" w:rsidRDefault="00C87471" w:rsidP="00C87471">
      <w:pPr>
        <w:ind w:firstLine="540"/>
        <w:jc w:val="both"/>
      </w:pPr>
      <w:r w:rsidRPr="003E1D11">
        <w:t>1.4. Устанавливаемое (изменяемое) программное обеспечение предварительно проверяется  на отсутствие вирусов.</w:t>
      </w:r>
    </w:p>
    <w:p w:rsidR="00C87471" w:rsidRDefault="00C87471" w:rsidP="00C87471">
      <w:pPr>
        <w:ind w:firstLine="540"/>
        <w:jc w:val="both"/>
      </w:pPr>
    </w:p>
    <w:p w:rsidR="00C87471" w:rsidRPr="003E1D11" w:rsidRDefault="00C87471" w:rsidP="00C87471">
      <w:pPr>
        <w:ind w:firstLine="540"/>
        <w:jc w:val="both"/>
        <w:rPr>
          <w:b/>
        </w:rPr>
      </w:pPr>
      <w:r w:rsidRPr="003E1D11">
        <w:rPr>
          <w:b/>
        </w:rPr>
        <w:t>2. Требования к проведению мероприятий по антивирусной защите</w:t>
      </w:r>
    </w:p>
    <w:p w:rsidR="00C87471" w:rsidRPr="003E1D11" w:rsidRDefault="00C87471" w:rsidP="00C87471">
      <w:pPr>
        <w:ind w:firstLine="540"/>
        <w:jc w:val="both"/>
        <w:rPr>
          <w:b/>
        </w:rPr>
      </w:pPr>
      <w:r w:rsidRPr="003E1D11">
        <w:rPr>
          <w:b/>
        </w:rPr>
        <w:t> </w:t>
      </w:r>
    </w:p>
    <w:p w:rsidR="00C87471" w:rsidRPr="003E1D11" w:rsidRDefault="00C87471" w:rsidP="00C87471">
      <w:pPr>
        <w:ind w:firstLine="540"/>
        <w:jc w:val="both"/>
      </w:pPr>
      <w:r w:rsidRPr="003E1D11">
        <w:t>2.1. Ежедневно в начале работы при загрузке компьютера (для серверов локальной сети — при перезапуске) в автоматическом режиме  должно выполняться обновление антивирусных баз и проводиться антивирусный контроль всех дисков и файлов персонального компьютера.</w:t>
      </w:r>
    </w:p>
    <w:p w:rsidR="00C87471" w:rsidRPr="003E1D11" w:rsidRDefault="00C87471" w:rsidP="00C87471">
      <w:pPr>
        <w:ind w:firstLine="540"/>
        <w:jc w:val="both"/>
      </w:pPr>
      <w:r w:rsidRPr="003E1D11">
        <w:t>2.2.  Внеочередной антивирусный контроль всех дисков и файлов персонального компьютера  выполняется:</w:t>
      </w:r>
    </w:p>
    <w:p w:rsidR="00C87471" w:rsidRPr="003E1D11" w:rsidRDefault="00C87471" w:rsidP="00C87471">
      <w:pPr>
        <w:numPr>
          <w:ilvl w:val="0"/>
          <w:numId w:val="1"/>
        </w:numPr>
        <w:tabs>
          <w:tab w:val="clear" w:pos="1260"/>
          <w:tab w:val="num" w:pos="900"/>
        </w:tabs>
        <w:ind w:left="900" w:firstLine="0"/>
        <w:jc w:val="both"/>
      </w:pPr>
      <w:r w:rsidRPr="003E1D11">
        <w:t>непосредственно после установки (изменения) программного обеспечения компьютера (локальной вычислительной сети); выполняется антивирусная проверка на серверах и персональных компьютерах образовательного учреждения. Факт выполнения антивирусной проверки после установки (изменения) программного обеспечения регистрируется  в специальном журнале за подписью лица, установившего (изменившего) программное обеспечение, и лица, его контролировавшего;</w:t>
      </w:r>
    </w:p>
    <w:p w:rsidR="00C87471" w:rsidRPr="003E1D11" w:rsidRDefault="00C87471" w:rsidP="00C87471">
      <w:pPr>
        <w:numPr>
          <w:ilvl w:val="0"/>
          <w:numId w:val="1"/>
        </w:numPr>
        <w:tabs>
          <w:tab w:val="clear" w:pos="1260"/>
          <w:tab w:val="num" w:pos="900"/>
        </w:tabs>
        <w:ind w:left="900" w:firstLine="0"/>
        <w:jc w:val="both"/>
      </w:pPr>
      <w:r w:rsidRPr="003E1D11">
        <w:rPr>
          <w:rFonts w:eastAsia="Symbol"/>
          <w:sz w:val="14"/>
          <w:szCs w:val="14"/>
        </w:rPr>
        <w:t xml:space="preserve">  </w:t>
      </w:r>
      <w:r w:rsidRPr="003E1D11">
        <w:t xml:space="preserve"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т.п.). </w:t>
      </w:r>
    </w:p>
    <w:p w:rsidR="00C87471" w:rsidRPr="003E1D11" w:rsidRDefault="00C87471" w:rsidP="00C87471">
      <w:pPr>
        <w:ind w:firstLine="540"/>
        <w:jc w:val="both"/>
      </w:pPr>
      <w:r w:rsidRPr="003E1D11">
        <w:t>2.</w:t>
      </w:r>
      <w:r>
        <w:t>3</w:t>
      </w:r>
      <w:r w:rsidRPr="003E1D11">
        <w:t>. В случае обнаружения при проведении антивирусной проверки заражённых компьютерными вирусами файлов пользователи обязаны:</w:t>
      </w:r>
    </w:p>
    <w:p w:rsidR="00C87471" w:rsidRPr="003E1D11" w:rsidRDefault="00C87471" w:rsidP="00C87471">
      <w:pPr>
        <w:numPr>
          <w:ilvl w:val="0"/>
          <w:numId w:val="2"/>
        </w:numPr>
        <w:jc w:val="both"/>
      </w:pPr>
      <w:r w:rsidRPr="003E1D11">
        <w:t>приостановить работу;</w:t>
      </w:r>
    </w:p>
    <w:p w:rsidR="00C87471" w:rsidRPr="003E1D11" w:rsidRDefault="00C87471" w:rsidP="00C87471">
      <w:pPr>
        <w:numPr>
          <w:ilvl w:val="0"/>
          <w:numId w:val="2"/>
        </w:numPr>
        <w:jc w:val="both"/>
      </w:pPr>
      <w:r w:rsidRPr="003E1D11">
        <w:t>немедленно поставить в известность о факте обнаружения заражённых вирусом файлов ответственного за обеспечение информационной безопасности в учреждении;</w:t>
      </w:r>
    </w:p>
    <w:p w:rsidR="00C87471" w:rsidRPr="003E1D11" w:rsidRDefault="00C87471" w:rsidP="00C87471">
      <w:pPr>
        <w:numPr>
          <w:ilvl w:val="0"/>
          <w:numId w:val="2"/>
        </w:numPr>
        <w:jc w:val="both"/>
      </w:pPr>
      <w:r w:rsidRPr="003E1D11">
        <w:t>совместно с владельцем заражённых вирусом файлов провести анализ необходимости дальнейшего их использования;</w:t>
      </w:r>
    </w:p>
    <w:p w:rsidR="00C87471" w:rsidRDefault="00C87471" w:rsidP="00420311">
      <w:pPr>
        <w:numPr>
          <w:ilvl w:val="0"/>
          <w:numId w:val="2"/>
        </w:numPr>
        <w:jc w:val="both"/>
      </w:pPr>
      <w:r w:rsidRPr="003E1D11">
        <w:t>провести лечение или уничтожение заражённых файлов</w:t>
      </w:r>
      <w:r>
        <w:t>.</w:t>
      </w:r>
    </w:p>
    <w:sectPr w:rsidR="00C87471" w:rsidSect="00420311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209"/>
    <w:multiLevelType w:val="hybridMultilevel"/>
    <w:tmpl w:val="3C7CC7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90E720D"/>
    <w:multiLevelType w:val="hybridMultilevel"/>
    <w:tmpl w:val="63A89D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471"/>
    <w:rsid w:val="000727DA"/>
    <w:rsid w:val="000F4DD0"/>
    <w:rsid w:val="00420311"/>
    <w:rsid w:val="00991FD7"/>
    <w:rsid w:val="00BE0933"/>
    <w:rsid w:val="00C8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4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C874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Титул текст 1"/>
    <w:basedOn w:val="a"/>
    <w:rsid w:val="000F4DD0"/>
    <w:pPr>
      <w:jc w:val="center"/>
    </w:pPr>
    <w:rPr>
      <w:sz w:val="27"/>
      <w:szCs w:val="27"/>
    </w:rPr>
  </w:style>
  <w:style w:type="paragraph" w:styleId="a3">
    <w:name w:val="Balloon Text"/>
    <w:basedOn w:val="a"/>
    <w:link w:val="a4"/>
    <w:rsid w:val="00420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20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Ololo</dc:creator>
  <cp:keywords/>
  <cp:lastModifiedBy>директор</cp:lastModifiedBy>
  <cp:revision>3</cp:revision>
  <dcterms:created xsi:type="dcterms:W3CDTF">2014-04-12T13:10:00Z</dcterms:created>
  <dcterms:modified xsi:type="dcterms:W3CDTF">2014-04-14T05:09:00Z</dcterms:modified>
</cp:coreProperties>
</file>